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8B" w:rsidRDefault="0078168B" w:rsidP="0078168B">
      <w:pPr>
        <w:ind w:left="708"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Уважаемые родители! Обращайте внимание на любые странности в поведении Вашего ребенка!</w:t>
      </w:r>
    </w:p>
    <w:p w:rsidR="0078168B" w:rsidRDefault="0078168B" w:rsidP="0078168B">
      <w:pPr>
        <w:ind w:left="708" w:firstLine="708"/>
        <w:rPr>
          <w:rFonts w:ascii="Times New Roman" w:hAnsi="Times New Roman" w:cs="Times New Roman"/>
          <w:b/>
          <w:sz w:val="44"/>
          <w:szCs w:val="44"/>
        </w:rPr>
      </w:pPr>
    </w:p>
    <w:p w:rsidR="0078168B" w:rsidRPr="00A60D58" w:rsidRDefault="0078168B" w:rsidP="0078168B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58">
        <w:rPr>
          <w:rFonts w:ascii="Times New Roman" w:hAnsi="Times New Roman" w:cs="Times New Roman"/>
          <w:b/>
          <w:sz w:val="28"/>
          <w:szCs w:val="28"/>
        </w:rPr>
        <w:t>Психологические особенности и социальные маркеры, свидетельствующие о вовлеченности подростка в «суицидальную игру» в интернете:</w:t>
      </w:r>
      <w:r w:rsidRPr="0078168B">
        <w:rPr>
          <w:noProof/>
          <w:lang w:eastAsia="ru-RU"/>
        </w:rPr>
        <w:t xml:space="preserve"> </w:t>
      </w:r>
    </w:p>
    <w:p w:rsidR="0078168B" w:rsidRDefault="0078168B" w:rsidP="00781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Явная заторможенность подростка (при обычной активности);</w:t>
      </w:r>
    </w:p>
    <w:p w:rsidR="0078168B" w:rsidRDefault="0078168B" w:rsidP="00781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Невнимательность на уроках, постоянное желание спать;</w:t>
      </w:r>
    </w:p>
    <w:p w:rsidR="0078168B" w:rsidRDefault="0078168B" w:rsidP="00781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Подавленное настроение;</w:t>
      </w:r>
    </w:p>
    <w:p w:rsidR="0078168B" w:rsidRDefault="0078168B" w:rsidP="00781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совместной деятельности со школьными друзьями;</w:t>
      </w:r>
    </w:p>
    <w:p w:rsidR="0078168B" w:rsidRDefault="0078168B" w:rsidP="00781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Внезапно возникшее предпочтение черной мрачной одежды, возможно, с символами, олицетворяющими смерть;</w:t>
      </w:r>
    </w:p>
    <w:p w:rsidR="0078168B" w:rsidRDefault="0078168B" w:rsidP="00781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Резкое изменение внешности: выбривание висков, окрашивание волос в неестественные цвета (синий);</w:t>
      </w:r>
    </w:p>
    <w:p w:rsidR="0078168B" w:rsidRDefault="0078168B" w:rsidP="00781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на теле порезов, ожогов и иных признаков нанесение себе вреда;</w:t>
      </w:r>
    </w:p>
    <w:p w:rsidR="0078168B" w:rsidRDefault="0078168B" w:rsidP="00781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странного характера (перевернутые кресты, сатанинские звезды, масонские знаки, киты, бабочки, единороги и т.д.);</w:t>
      </w:r>
    </w:p>
    <w:p w:rsidR="00762463" w:rsidRDefault="00762463" w:rsidP="00762463">
      <w:pPr>
        <w:ind w:left="1776"/>
        <w:rPr>
          <w:rFonts w:ascii="Times New Roman" w:hAnsi="Times New Roman" w:cs="Times New Roman"/>
          <w:sz w:val="28"/>
          <w:szCs w:val="28"/>
        </w:rPr>
      </w:pPr>
    </w:p>
    <w:p w:rsidR="00762463" w:rsidRDefault="00762463" w:rsidP="00762463">
      <w:pPr>
        <w:ind w:left="177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3257550</wp:posOffset>
            </wp:positionV>
            <wp:extent cx="3486150" cy="2371725"/>
            <wp:effectExtent l="0" t="0" r="0" b="9525"/>
            <wp:wrapThrough wrapText="bothSides">
              <wp:wrapPolygon edited="0">
                <wp:start x="0" y="0"/>
                <wp:lineTo x="0" y="21513"/>
                <wp:lineTo x="21482" y="21513"/>
                <wp:lineTo x="21482" y="0"/>
                <wp:lineTo x="0" y="0"/>
              </wp:wrapPolygon>
            </wp:wrapThrough>
            <wp:docPr id="2" name="Рисунок 2" descr="ÐÐ°ÑÑÐ¸Ð½ÐºÐ¸ Ð¿Ð¾ Ð·Ð°Ð¿ÑÐ¾ÑÑ ÑÐ¾ÑÐ¾ ÑÐµÐ±ÐµÐ½ÐºÐ° ÑÑÑÐ´Ð½Ð¾Ð¹ Ð¶Ð¸Ð·Ð½ÐµÐ½Ð½Ð¾Ð¹ ÑÐ¸ÑÑÐ°Ñ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Ð¾ÑÐ¾ ÑÐµÐ±ÐµÐ½ÐºÐ° ÑÑÑÐ´Ð½Ð¾Ð¹ Ð¶Ð¸Ð·Ð½ÐµÐ½Ð½Ð¾Ð¹ ÑÐ¸ÑÑÐ°ÑÐ¸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62463" w:rsidRDefault="00762463" w:rsidP="00762463">
      <w:pPr>
        <w:ind w:left="1776"/>
        <w:rPr>
          <w:rFonts w:ascii="Times New Roman" w:hAnsi="Times New Roman" w:cs="Times New Roman"/>
          <w:sz w:val="28"/>
          <w:szCs w:val="28"/>
        </w:rPr>
      </w:pPr>
    </w:p>
    <w:p w:rsidR="00762463" w:rsidRDefault="00762463" w:rsidP="00762463">
      <w:pPr>
        <w:ind w:left="1776"/>
        <w:rPr>
          <w:rFonts w:ascii="Times New Roman" w:hAnsi="Times New Roman" w:cs="Times New Roman"/>
          <w:sz w:val="28"/>
          <w:szCs w:val="28"/>
        </w:rPr>
      </w:pPr>
    </w:p>
    <w:p w:rsidR="00762463" w:rsidRDefault="00762463" w:rsidP="00762463">
      <w:pPr>
        <w:ind w:left="1776"/>
        <w:rPr>
          <w:rFonts w:ascii="Times New Roman" w:hAnsi="Times New Roman" w:cs="Times New Roman"/>
          <w:sz w:val="28"/>
          <w:szCs w:val="28"/>
        </w:rPr>
      </w:pPr>
    </w:p>
    <w:p w:rsidR="00762463" w:rsidRDefault="00762463" w:rsidP="00762463">
      <w:pPr>
        <w:ind w:left="1776"/>
        <w:rPr>
          <w:rFonts w:ascii="Times New Roman" w:hAnsi="Times New Roman" w:cs="Times New Roman"/>
          <w:sz w:val="28"/>
          <w:szCs w:val="28"/>
        </w:rPr>
      </w:pPr>
    </w:p>
    <w:p w:rsidR="00762463" w:rsidRDefault="00762463" w:rsidP="00762463">
      <w:pPr>
        <w:ind w:left="1776"/>
        <w:rPr>
          <w:rFonts w:ascii="Times New Roman" w:hAnsi="Times New Roman" w:cs="Times New Roman"/>
          <w:sz w:val="28"/>
          <w:szCs w:val="28"/>
        </w:rPr>
      </w:pPr>
    </w:p>
    <w:p w:rsidR="00762463" w:rsidRDefault="00762463" w:rsidP="00762463">
      <w:pPr>
        <w:ind w:left="1776"/>
        <w:rPr>
          <w:rFonts w:ascii="Times New Roman" w:hAnsi="Times New Roman" w:cs="Times New Roman"/>
          <w:sz w:val="28"/>
          <w:szCs w:val="28"/>
        </w:rPr>
      </w:pPr>
    </w:p>
    <w:p w:rsidR="00762463" w:rsidRDefault="00762463" w:rsidP="00762463">
      <w:pPr>
        <w:ind w:left="1776"/>
        <w:rPr>
          <w:rFonts w:ascii="Times New Roman" w:hAnsi="Times New Roman" w:cs="Times New Roman"/>
          <w:sz w:val="28"/>
          <w:szCs w:val="28"/>
        </w:rPr>
      </w:pPr>
    </w:p>
    <w:p w:rsidR="00762463" w:rsidRDefault="00762463" w:rsidP="00762463">
      <w:pPr>
        <w:ind w:left="1776"/>
        <w:rPr>
          <w:rFonts w:ascii="Times New Roman" w:hAnsi="Times New Roman" w:cs="Times New Roman"/>
          <w:sz w:val="28"/>
          <w:szCs w:val="28"/>
        </w:rPr>
      </w:pPr>
    </w:p>
    <w:p w:rsidR="00762463" w:rsidRDefault="00762463" w:rsidP="00762463">
      <w:pPr>
        <w:ind w:left="708" w:firstLine="708"/>
        <w:rPr>
          <w:rFonts w:ascii="Times New Roman" w:hAnsi="Times New Roman" w:cs="Times New Roman"/>
          <w:b/>
          <w:sz w:val="44"/>
          <w:szCs w:val="44"/>
        </w:rPr>
      </w:pPr>
    </w:p>
    <w:p w:rsidR="00762463" w:rsidRDefault="00762463" w:rsidP="00762463">
      <w:pPr>
        <w:ind w:left="708" w:firstLine="708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762463" w:rsidRDefault="00762463" w:rsidP="00762463">
      <w:pPr>
        <w:ind w:left="708" w:firstLine="708"/>
        <w:rPr>
          <w:rFonts w:ascii="Times New Roman" w:hAnsi="Times New Roman" w:cs="Times New Roman"/>
          <w:b/>
          <w:sz w:val="44"/>
          <w:szCs w:val="44"/>
        </w:rPr>
      </w:pPr>
    </w:p>
    <w:p w:rsidR="00762463" w:rsidRDefault="00762463" w:rsidP="00762463">
      <w:pPr>
        <w:ind w:left="708" w:firstLine="708"/>
        <w:rPr>
          <w:rFonts w:ascii="Times New Roman" w:hAnsi="Times New Roman" w:cs="Times New Roman"/>
          <w:b/>
          <w:sz w:val="44"/>
          <w:szCs w:val="44"/>
        </w:rPr>
      </w:pPr>
    </w:p>
    <w:p w:rsidR="00762463" w:rsidRDefault="00762463" w:rsidP="00762463">
      <w:pPr>
        <w:ind w:left="708" w:firstLine="708"/>
        <w:rPr>
          <w:rFonts w:ascii="Times New Roman" w:hAnsi="Times New Roman" w:cs="Times New Roman"/>
          <w:b/>
          <w:sz w:val="44"/>
          <w:szCs w:val="44"/>
        </w:rPr>
      </w:pPr>
    </w:p>
    <w:p w:rsidR="00762463" w:rsidRDefault="00762463" w:rsidP="00762463">
      <w:pPr>
        <w:ind w:left="708"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ПРОФИЛАКТИКА САМОРАЗРУШАЮЩЕГО ПОВЕДЕНИЯ</w:t>
      </w:r>
    </w:p>
    <w:p w:rsidR="00762463" w:rsidRDefault="00762463" w:rsidP="00762463">
      <w:pPr>
        <w:ind w:left="5664" w:firstLine="708"/>
        <w:jc w:val="center"/>
        <w:rPr>
          <w:rFonts w:ascii="Times New Roman" w:hAnsi="Times New Roman" w:cs="Times New Roman"/>
          <w:b/>
          <w:sz w:val="44"/>
          <w:szCs w:val="44"/>
        </w:rPr>
        <w:sectPr w:rsidR="00762463" w:rsidSect="001762B9">
          <w:pgSz w:w="16838" w:h="11906" w:orient="landscape"/>
          <w:pgMar w:top="1701" w:right="1134" w:bottom="850" w:left="1134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</w:p>
    <w:p w:rsidR="00762463" w:rsidRPr="00762463" w:rsidRDefault="00762463" w:rsidP="00762463">
      <w:pPr>
        <w:spacing w:line="240" w:lineRule="auto"/>
        <w:ind w:left="5664" w:firstLine="708"/>
        <w:jc w:val="right"/>
        <w:rPr>
          <w:rFonts w:ascii="Times New Roman" w:hAnsi="Times New Roman" w:cs="Times New Roman"/>
          <w:i/>
          <w:sz w:val="36"/>
          <w:szCs w:val="44"/>
        </w:rPr>
      </w:pPr>
      <w:r w:rsidRPr="00762463">
        <w:rPr>
          <w:rFonts w:ascii="Times New Roman" w:hAnsi="Times New Roman" w:cs="Times New Roman"/>
          <w:i/>
          <w:sz w:val="36"/>
          <w:szCs w:val="44"/>
        </w:rPr>
        <w:t>Памятка для родителей,</w:t>
      </w:r>
    </w:p>
    <w:p w:rsidR="00762463" w:rsidRDefault="00762463" w:rsidP="00762463">
      <w:pPr>
        <w:spacing w:line="240" w:lineRule="auto"/>
        <w:ind w:left="5664" w:firstLine="708"/>
        <w:jc w:val="right"/>
        <w:rPr>
          <w:rFonts w:ascii="Times New Roman" w:hAnsi="Times New Roman" w:cs="Times New Roman"/>
          <w:i/>
          <w:sz w:val="36"/>
          <w:szCs w:val="44"/>
        </w:rPr>
      </w:pPr>
      <w:r w:rsidRPr="00762463">
        <w:rPr>
          <w:rFonts w:ascii="Times New Roman" w:hAnsi="Times New Roman" w:cs="Times New Roman"/>
          <w:i/>
          <w:sz w:val="36"/>
          <w:szCs w:val="44"/>
        </w:rPr>
        <w:t xml:space="preserve"> учителей, классных руководителей</w:t>
      </w:r>
    </w:p>
    <w:p w:rsidR="00762463" w:rsidRDefault="00762463" w:rsidP="00762463">
      <w:pPr>
        <w:spacing w:line="240" w:lineRule="auto"/>
        <w:ind w:left="5664" w:firstLine="708"/>
        <w:jc w:val="right"/>
        <w:rPr>
          <w:rFonts w:ascii="Times New Roman" w:hAnsi="Times New Roman" w:cs="Times New Roman"/>
          <w:i/>
          <w:sz w:val="36"/>
          <w:szCs w:val="44"/>
        </w:rPr>
      </w:pPr>
    </w:p>
    <w:p w:rsidR="00762463" w:rsidRDefault="00762463" w:rsidP="00762463">
      <w:pPr>
        <w:spacing w:line="240" w:lineRule="auto"/>
        <w:ind w:left="5664" w:firstLine="708"/>
        <w:jc w:val="right"/>
        <w:rPr>
          <w:rFonts w:ascii="Times New Roman" w:hAnsi="Times New Roman" w:cs="Times New Roman"/>
          <w:i/>
          <w:sz w:val="36"/>
          <w:szCs w:val="44"/>
        </w:rPr>
      </w:pPr>
    </w:p>
    <w:p w:rsidR="00762463" w:rsidRPr="00762463" w:rsidRDefault="00762463" w:rsidP="00762463">
      <w:pPr>
        <w:spacing w:line="240" w:lineRule="auto"/>
        <w:ind w:left="5664" w:firstLine="708"/>
        <w:jc w:val="right"/>
        <w:rPr>
          <w:rFonts w:ascii="Times New Roman" w:hAnsi="Times New Roman" w:cs="Times New Roman"/>
          <w:i/>
          <w:sz w:val="36"/>
          <w:szCs w:val="44"/>
        </w:rPr>
        <w:sectPr w:rsidR="00762463" w:rsidRPr="00762463" w:rsidSect="00762463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62463" w:rsidRDefault="00762463" w:rsidP="00762463">
      <w:pPr>
        <w:ind w:left="5664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2463" w:rsidRDefault="00762463" w:rsidP="00762463">
      <w:pPr>
        <w:ind w:left="1776"/>
        <w:jc w:val="center"/>
        <w:rPr>
          <w:rFonts w:ascii="Times New Roman" w:hAnsi="Times New Roman" w:cs="Times New Roman"/>
          <w:sz w:val="28"/>
          <w:szCs w:val="28"/>
        </w:rPr>
      </w:pPr>
    </w:p>
    <w:p w:rsidR="00762463" w:rsidRDefault="00762463" w:rsidP="00762463">
      <w:pPr>
        <w:ind w:left="1776"/>
        <w:jc w:val="center"/>
        <w:rPr>
          <w:rFonts w:ascii="Times New Roman" w:hAnsi="Times New Roman" w:cs="Times New Roman"/>
          <w:sz w:val="28"/>
          <w:szCs w:val="28"/>
        </w:rPr>
      </w:pPr>
    </w:p>
    <w:p w:rsidR="00762463" w:rsidRDefault="00762463" w:rsidP="00762463">
      <w:pPr>
        <w:ind w:left="1776"/>
        <w:jc w:val="center"/>
        <w:rPr>
          <w:rFonts w:ascii="Times New Roman" w:hAnsi="Times New Roman" w:cs="Times New Roman"/>
          <w:sz w:val="28"/>
          <w:szCs w:val="28"/>
        </w:rPr>
      </w:pPr>
    </w:p>
    <w:p w:rsidR="00762463" w:rsidRDefault="00762463" w:rsidP="00762463">
      <w:pPr>
        <w:ind w:left="1776"/>
        <w:jc w:val="center"/>
        <w:rPr>
          <w:rFonts w:ascii="Times New Roman" w:hAnsi="Times New Roman" w:cs="Times New Roman"/>
          <w:sz w:val="28"/>
          <w:szCs w:val="28"/>
        </w:rPr>
      </w:pPr>
    </w:p>
    <w:p w:rsidR="00762463" w:rsidRPr="00762463" w:rsidRDefault="00762463" w:rsidP="001762B9">
      <w:pPr>
        <w:ind w:left="17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56ED7" wp14:editId="2959E87A">
            <wp:extent cx="1714258" cy="17570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65" cy="1786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A5A" w:rsidRDefault="00876A5A" w:rsidP="00762463">
      <w:pPr>
        <w:jc w:val="center"/>
      </w:pPr>
    </w:p>
    <w:sectPr w:rsidR="00876A5A" w:rsidSect="00762463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12F9"/>
    <w:multiLevelType w:val="hybridMultilevel"/>
    <w:tmpl w:val="F74E106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8B"/>
    <w:rsid w:val="001762B9"/>
    <w:rsid w:val="00762463"/>
    <w:rsid w:val="0078168B"/>
    <w:rsid w:val="008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C37C2-5E8A-4EBF-8A42-2D38FE6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2019-02-21T10:40:00Z</cp:lastPrinted>
  <dcterms:created xsi:type="dcterms:W3CDTF">2019-02-21T10:25:00Z</dcterms:created>
  <dcterms:modified xsi:type="dcterms:W3CDTF">2019-02-21T10:58:00Z</dcterms:modified>
</cp:coreProperties>
</file>